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E0" w:rsidRPr="008319E5" w:rsidRDefault="007369E0" w:rsidP="00D70602">
      <w:pPr>
        <w:pStyle w:val="NormalWeb"/>
        <w:rPr>
          <w:b/>
          <w:sz w:val="36"/>
          <w:u w:val="single"/>
        </w:rPr>
      </w:pPr>
      <w:bookmarkStart w:id="0" w:name="_GoBack"/>
      <w:bookmarkEnd w:id="0"/>
      <w:r w:rsidRPr="008319E5">
        <w:rPr>
          <w:b/>
          <w:sz w:val="36"/>
          <w:u w:val="single"/>
        </w:rPr>
        <w:t>Child Custody-Wage Garnishment &amp; Child Support</w:t>
      </w:r>
    </w:p>
    <w:p w:rsidR="007369E0" w:rsidRPr="006B699A" w:rsidRDefault="007369E0" w:rsidP="00D70602">
      <w:pPr>
        <w:pStyle w:val="NormalWeb"/>
        <w:rPr>
          <w:b/>
          <w:sz w:val="36"/>
          <w:u w:val="single"/>
        </w:rPr>
      </w:pPr>
      <w:r w:rsidRPr="008319E5">
        <w:rPr>
          <w:b/>
          <w:sz w:val="36"/>
          <w:u w:val="single"/>
        </w:rPr>
        <w:t>What the State of Idaho Can and Will Act Upon</w:t>
      </w:r>
    </w:p>
    <w:p w:rsidR="007369E0" w:rsidRPr="003558CB" w:rsidRDefault="007369E0" w:rsidP="00D70602">
      <w:pPr>
        <w:pStyle w:val="NormalWeb"/>
        <w:ind w:left="720"/>
        <w:rPr>
          <w:rFonts w:ascii="Georgia" w:hAnsi="Georgia"/>
          <w:b/>
          <w:bCs/>
          <w:i/>
          <w:iCs/>
          <w:sz w:val="36"/>
        </w:rPr>
      </w:pPr>
    </w:p>
    <w:p w:rsidR="007369E0" w:rsidRDefault="007369E0" w:rsidP="00D70602">
      <w:pPr>
        <w:pStyle w:val="NormalWeb"/>
        <w:numPr>
          <w:ilvl w:val="0"/>
          <w:numId w:val="3"/>
        </w:numPr>
        <w:rPr>
          <w:rFonts w:ascii="Georgia" w:hAnsi="Georgia"/>
          <w:sz w:val="36"/>
        </w:rPr>
      </w:pPr>
      <w:r w:rsidRPr="008319E5">
        <w:rPr>
          <w:rFonts w:ascii="Georgia" w:hAnsi="Georgia"/>
          <w:sz w:val="36"/>
        </w:rPr>
        <w:t>If children are involved in a divorce proceeding and you cannot agree who should have custody, the court will determine custody issues. When parents are equally capable of caring and providing for their children, the law provides that joint legal and physical custody is in the</w:t>
      </w:r>
      <w:r w:rsidRPr="00050BCE">
        <w:rPr>
          <w:rFonts w:ascii="Georgia" w:hAnsi="Georgia"/>
          <w:sz w:val="36"/>
        </w:rPr>
        <w:t xml:space="preserve"> </w:t>
      </w:r>
      <w:r w:rsidRPr="008319E5">
        <w:rPr>
          <w:rFonts w:ascii="Georgia" w:hAnsi="Georgia"/>
          <w:sz w:val="36"/>
        </w:rPr>
        <w:t xml:space="preserve">best interest of the children, and if parents cannot agree, courts must design a schedule that is in the best interest of the children. </w:t>
      </w:r>
    </w:p>
    <w:p w:rsidR="007369E0" w:rsidRDefault="007369E0" w:rsidP="00D70602">
      <w:pPr>
        <w:pStyle w:val="NormalWeb"/>
        <w:ind w:left="720"/>
        <w:rPr>
          <w:rFonts w:ascii="Georgia" w:hAnsi="Georgia"/>
          <w:sz w:val="36"/>
        </w:rPr>
      </w:pPr>
    </w:p>
    <w:p w:rsidR="007369E0" w:rsidRDefault="007369E0" w:rsidP="00D70602">
      <w:pPr>
        <w:pStyle w:val="NormalWeb"/>
        <w:numPr>
          <w:ilvl w:val="0"/>
          <w:numId w:val="3"/>
        </w:numPr>
        <w:rPr>
          <w:rFonts w:ascii="Georgia" w:hAnsi="Georgia"/>
          <w:sz w:val="36"/>
        </w:rPr>
      </w:pPr>
      <w:r w:rsidRPr="008319E5">
        <w:rPr>
          <w:rFonts w:ascii="Georgia" w:hAnsi="Georgia"/>
          <w:sz w:val="36"/>
        </w:rPr>
        <w:t xml:space="preserve">Joint </w:t>
      </w:r>
      <w:r>
        <w:rPr>
          <w:rFonts w:ascii="Georgia" w:hAnsi="Georgia"/>
          <w:sz w:val="36"/>
        </w:rPr>
        <w:t xml:space="preserve">legal custody requires both parents’ cooperation in making decisions for the minor </w:t>
      </w:r>
      <w:proofErr w:type="gramStart"/>
      <w:r>
        <w:rPr>
          <w:rFonts w:ascii="Georgia" w:hAnsi="Georgia"/>
          <w:sz w:val="36"/>
        </w:rPr>
        <w:t>children</w:t>
      </w:r>
      <w:proofErr w:type="gramEnd"/>
      <w:r>
        <w:rPr>
          <w:rFonts w:ascii="Georgia" w:hAnsi="Georgia"/>
          <w:sz w:val="36"/>
        </w:rPr>
        <w:t xml:space="preserve">. </w:t>
      </w:r>
    </w:p>
    <w:p w:rsidR="007369E0" w:rsidRPr="00D70602" w:rsidRDefault="007369E0" w:rsidP="00D70602">
      <w:pPr>
        <w:pStyle w:val="NormalWeb"/>
        <w:rPr>
          <w:rFonts w:ascii="Georgia" w:hAnsi="Georgia"/>
          <w:sz w:val="36"/>
        </w:rPr>
      </w:pPr>
    </w:p>
    <w:p w:rsidR="007369E0" w:rsidRPr="003558CB" w:rsidRDefault="007369E0" w:rsidP="00D70602">
      <w:pPr>
        <w:pStyle w:val="NormalWeb"/>
        <w:numPr>
          <w:ilvl w:val="0"/>
          <w:numId w:val="3"/>
        </w:numPr>
        <w:rPr>
          <w:sz w:val="36"/>
        </w:rPr>
      </w:pPr>
      <w:r>
        <w:rPr>
          <w:rFonts w:ascii="Georgia" w:hAnsi="Georgia"/>
          <w:sz w:val="36"/>
        </w:rPr>
        <w:t xml:space="preserve">Sole custody is usually not favored and is granted only when circumstances are such that it is in the best interest of the children. </w:t>
      </w:r>
    </w:p>
    <w:p w:rsidR="007369E0" w:rsidRPr="00E6442A" w:rsidRDefault="007369E0" w:rsidP="00D70602">
      <w:pPr>
        <w:pStyle w:val="NormalWeb"/>
        <w:ind w:left="720"/>
        <w:rPr>
          <w:sz w:val="36"/>
        </w:rPr>
      </w:pPr>
    </w:p>
    <w:p w:rsidR="007369E0" w:rsidRPr="00D70602" w:rsidRDefault="007369E0" w:rsidP="00D70602">
      <w:pPr>
        <w:pStyle w:val="NormalWeb"/>
        <w:numPr>
          <w:ilvl w:val="0"/>
          <w:numId w:val="3"/>
        </w:numPr>
        <w:rPr>
          <w:sz w:val="36"/>
        </w:rPr>
      </w:pPr>
      <w:r>
        <w:rPr>
          <w:rFonts w:ascii="Georgia" w:hAnsi="Georgia"/>
          <w:sz w:val="36"/>
        </w:rPr>
        <w:t xml:space="preserve"> Courts will put the best interests of the children above the desires of either parent.</w:t>
      </w:r>
    </w:p>
    <w:p w:rsidR="007369E0" w:rsidRDefault="007369E0" w:rsidP="00D70602">
      <w:pPr>
        <w:pStyle w:val="NormalWeb"/>
        <w:rPr>
          <w:sz w:val="36"/>
        </w:rPr>
      </w:pPr>
    </w:p>
    <w:p w:rsidR="007369E0" w:rsidRPr="008319E5" w:rsidRDefault="007369E0" w:rsidP="00D70602">
      <w:pPr>
        <w:pStyle w:val="NormalWeb"/>
        <w:rPr>
          <w:sz w:val="36"/>
        </w:rPr>
      </w:pPr>
    </w:p>
    <w:p w:rsidR="007369E0" w:rsidRDefault="007369E0" w:rsidP="00D70602">
      <w:pPr>
        <w:pStyle w:val="NormalWeb"/>
        <w:rPr>
          <w:rFonts w:ascii="Georgia" w:hAnsi="Georgia"/>
          <w:b/>
          <w:bCs/>
          <w:i/>
          <w:iCs/>
          <w:sz w:val="36"/>
        </w:rPr>
      </w:pPr>
    </w:p>
    <w:p w:rsidR="007369E0" w:rsidRDefault="007369E0" w:rsidP="00D70602">
      <w:pPr>
        <w:pStyle w:val="NormalWeb"/>
        <w:rPr>
          <w:rFonts w:ascii="Georgia" w:hAnsi="Georgia"/>
          <w:b/>
          <w:bCs/>
          <w:i/>
          <w:iCs/>
          <w:sz w:val="36"/>
        </w:rPr>
      </w:pPr>
      <w:r>
        <w:rPr>
          <w:rFonts w:ascii="Georgia" w:hAnsi="Georgia"/>
          <w:b/>
          <w:bCs/>
          <w:i/>
          <w:iCs/>
          <w:sz w:val="36"/>
        </w:rPr>
        <w:t>Wage garnishment &amp; Child Support?</w:t>
      </w:r>
    </w:p>
    <w:p w:rsidR="007369E0" w:rsidRDefault="007369E0" w:rsidP="00D70602">
      <w:pPr>
        <w:pStyle w:val="NormalWeb"/>
        <w:rPr>
          <w:rFonts w:ascii="Georgia" w:hAnsi="Georgia"/>
          <w:b/>
          <w:bCs/>
          <w:i/>
          <w:iCs/>
          <w:sz w:val="36"/>
        </w:rPr>
      </w:pPr>
    </w:p>
    <w:p w:rsidR="007369E0" w:rsidRPr="00D70602" w:rsidRDefault="007369E0" w:rsidP="00D70602">
      <w:pPr>
        <w:pStyle w:val="NormalWeb"/>
        <w:numPr>
          <w:ilvl w:val="0"/>
          <w:numId w:val="2"/>
        </w:numPr>
        <w:rPr>
          <w:sz w:val="36"/>
        </w:rPr>
      </w:pPr>
      <w:r w:rsidRPr="008319E5">
        <w:rPr>
          <w:rFonts w:ascii="Georgia" w:hAnsi="Georgia"/>
          <w:sz w:val="36"/>
        </w:rPr>
        <w:t>The State of Idah</w:t>
      </w:r>
      <w:r>
        <w:rPr>
          <w:rFonts w:ascii="Georgia" w:hAnsi="Georgia"/>
          <w:sz w:val="36"/>
        </w:rPr>
        <w:t>o can automatically garnish</w:t>
      </w:r>
      <w:r w:rsidRPr="008319E5">
        <w:rPr>
          <w:rFonts w:ascii="Georgia" w:hAnsi="Georgia"/>
          <w:sz w:val="36"/>
        </w:rPr>
        <w:t xml:space="preserve"> wages if there is a child support order</w:t>
      </w:r>
      <w:r>
        <w:rPr>
          <w:rFonts w:ascii="Georgia" w:hAnsi="Georgia"/>
          <w:sz w:val="36"/>
        </w:rPr>
        <w:t xml:space="preserve"> regardless of whether or not someone is behind in</w:t>
      </w:r>
      <w:r w:rsidRPr="008319E5">
        <w:rPr>
          <w:rFonts w:ascii="Georgia" w:hAnsi="Georgia"/>
          <w:sz w:val="36"/>
        </w:rPr>
        <w:t xml:space="preserve"> child support payments. (I.C. § 32-1201) The spouse usually instigates a garnishment action</w:t>
      </w:r>
      <w:r>
        <w:rPr>
          <w:rFonts w:ascii="Georgia" w:hAnsi="Georgia"/>
          <w:sz w:val="36"/>
        </w:rPr>
        <w:t>,</w:t>
      </w:r>
      <w:r w:rsidRPr="008319E5">
        <w:rPr>
          <w:rFonts w:ascii="Georgia" w:hAnsi="Georgia"/>
          <w:sz w:val="36"/>
        </w:rPr>
        <w:t xml:space="preserve"> but the state </w:t>
      </w:r>
      <w:r>
        <w:rPr>
          <w:rFonts w:ascii="Georgia" w:hAnsi="Georgia"/>
          <w:sz w:val="36"/>
        </w:rPr>
        <w:t>can initiate action against someone</w:t>
      </w:r>
      <w:r w:rsidRPr="008319E5">
        <w:rPr>
          <w:rFonts w:ascii="Georgia" w:hAnsi="Georgia"/>
          <w:sz w:val="36"/>
        </w:rPr>
        <w:t xml:space="preserve"> on its own without prior notice to you. </w:t>
      </w:r>
    </w:p>
    <w:p w:rsidR="007369E0" w:rsidRPr="008319E5" w:rsidRDefault="007369E0" w:rsidP="00D70602">
      <w:pPr>
        <w:pStyle w:val="NormalWeb"/>
        <w:ind w:left="720"/>
        <w:rPr>
          <w:sz w:val="36"/>
        </w:rPr>
      </w:pPr>
    </w:p>
    <w:p w:rsidR="007369E0" w:rsidRDefault="007369E0" w:rsidP="00D70602">
      <w:pPr>
        <w:pStyle w:val="NormalWeb"/>
        <w:rPr>
          <w:rFonts w:ascii="Georgia" w:hAnsi="Georgia"/>
          <w:b/>
          <w:i/>
          <w:sz w:val="36"/>
        </w:rPr>
      </w:pPr>
      <w:r w:rsidRPr="004B2D1C">
        <w:rPr>
          <w:rFonts w:ascii="Georgia" w:hAnsi="Georgia"/>
          <w:b/>
          <w:i/>
          <w:sz w:val="36"/>
        </w:rPr>
        <w:t xml:space="preserve">Paternity </w:t>
      </w:r>
    </w:p>
    <w:p w:rsidR="007369E0" w:rsidRPr="004B2D1C" w:rsidRDefault="007369E0" w:rsidP="00D70602">
      <w:pPr>
        <w:pStyle w:val="NormalWeb"/>
        <w:rPr>
          <w:rFonts w:ascii="Georgia" w:hAnsi="Georgia"/>
          <w:b/>
          <w:i/>
          <w:sz w:val="36"/>
        </w:rPr>
      </w:pPr>
    </w:p>
    <w:p w:rsidR="007369E0" w:rsidRPr="00D70602" w:rsidRDefault="007369E0" w:rsidP="00D70602">
      <w:pPr>
        <w:pStyle w:val="NormalWeb"/>
        <w:numPr>
          <w:ilvl w:val="0"/>
          <w:numId w:val="1"/>
        </w:numPr>
        <w:rPr>
          <w:sz w:val="36"/>
        </w:rPr>
      </w:pPr>
      <w:r w:rsidRPr="008319E5">
        <w:rPr>
          <w:rFonts w:ascii="Georgia" w:hAnsi="Georgia"/>
          <w:sz w:val="36"/>
        </w:rPr>
        <w:t xml:space="preserve">If you </w:t>
      </w:r>
      <w:r>
        <w:rPr>
          <w:rFonts w:ascii="Georgia" w:hAnsi="Georgia"/>
          <w:sz w:val="36"/>
        </w:rPr>
        <w:t>have already acknowledged on a birth certificate</w:t>
      </w:r>
      <w:r w:rsidRPr="008319E5">
        <w:rPr>
          <w:rFonts w:ascii="Georgia" w:hAnsi="Georgia"/>
          <w:sz w:val="36"/>
        </w:rPr>
        <w:t xml:space="preserve"> the child’s father, Idaho recognizes it as a legal finding of paternity. (I.C. § 7-1106) </w:t>
      </w:r>
    </w:p>
    <w:p w:rsidR="007369E0" w:rsidRPr="008319E5" w:rsidRDefault="007369E0" w:rsidP="00D70602">
      <w:pPr>
        <w:pStyle w:val="NormalWeb"/>
        <w:ind w:left="720"/>
        <w:rPr>
          <w:sz w:val="36"/>
        </w:rPr>
      </w:pPr>
    </w:p>
    <w:p w:rsidR="007369E0" w:rsidRPr="008319E5" w:rsidRDefault="007369E0" w:rsidP="00D70602">
      <w:pPr>
        <w:pStyle w:val="NormalWeb"/>
        <w:numPr>
          <w:ilvl w:val="0"/>
          <w:numId w:val="1"/>
        </w:numPr>
        <w:rPr>
          <w:sz w:val="36"/>
        </w:rPr>
      </w:pPr>
      <w:r w:rsidRPr="008319E5">
        <w:rPr>
          <w:rFonts w:ascii="Georgia" w:hAnsi="Georgia"/>
          <w:sz w:val="36"/>
        </w:rPr>
        <w:t xml:space="preserve">If you are not married, you, the father, or the Department of Health and Welfare may start a paternity action. (I.C. § 7-1110) You have the right to request blood or genetic testing to determine paternity. However, you may be held responsible to pay for the tests as well. </w:t>
      </w:r>
    </w:p>
    <w:p w:rsidR="007369E0" w:rsidRDefault="007369E0" w:rsidP="00D70602">
      <w:pPr>
        <w:rPr>
          <w:sz w:val="36"/>
        </w:rPr>
      </w:pPr>
    </w:p>
    <w:p w:rsidR="007369E0" w:rsidRDefault="007369E0" w:rsidP="00D70602">
      <w:pPr>
        <w:rPr>
          <w:sz w:val="36"/>
        </w:rPr>
      </w:pPr>
    </w:p>
    <w:p w:rsidR="007369E0" w:rsidRDefault="007369E0" w:rsidP="00D70602">
      <w:pPr>
        <w:rPr>
          <w:sz w:val="36"/>
        </w:rPr>
      </w:pPr>
    </w:p>
    <w:p w:rsidR="007369E0" w:rsidRDefault="007369E0" w:rsidP="00D70602">
      <w:pPr>
        <w:rPr>
          <w:sz w:val="36"/>
        </w:rPr>
      </w:pPr>
    </w:p>
    <w:p w:rsidR="007369E0" w:rsidRDefault="007369E0" w:rsidP="00D70602">
      <w:pPr>
        <w:rPr>
          <w:sz w:val="36"/>
        </w:rPr>
      </w:pPr>
    </w:p>
    <w:p w:rsidR="007369E0" w:rsidRPr="00D70602" w:rsidRDefault="007369E0">
      <w:pPr>
        <w:rPr>
          <w:sz w:val="36"/>
        </w:rPr>
      </w:pPr>
    </w:p>
    <w:sectPr w:rsidR="007369E0" w:rsidRPr="00D70602" w:rsidSect="00510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373AB"/>
    <w:multiLevelType w:val="hybridMultilevel"/>
    <w:tmpl w:val="88A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53948"/>
    <w:multiLevelType w:val="hybridMultilevel"/>
    <w:tmpl w:val="97D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705C7"/>
    <w:multiLevelType w:val="hybridMultilevel"/>
    <w:tmpl w:val="95F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02"/>
    <w:rsid w:val="00050BCE"/>
    <w:rsid w:val="00292985"/>
    <w:rsid w:val="003558CB"/>
    <w:rsid w:val="004B2D1C"/>
    <w:rsid w:val="00510740"/>
    <w:rsid w:val="006B699A"/>
    <w:rsid w:val="006C58A6"/>
    <w:rsid w:val="007369E0"/>
    <w:rsid w:val="008319E5"/>
    <w:rsid w:val="00D70602"/>
    <w:rsid w:val="00E644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CB903-E5B2-43D7-A7A8-F4DFC55D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60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Child Custody-Wage Garnishment &amp; Child Support</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Custody-Wage Garnishment &amp; Child Support</dc:title>
  <dc:subject/>
  <dc:creator>Sheryl Bjornson</dc:creator>
  <cp:keywords/>
  <cp:lastModifiedBy>robert</cp:lastModifiedBy>
  <cp:revision>2</cp:revision>
  <dcterms:created xsi:type="dcterms:W3CDTF">2014-06-16T20:42:00Z</dcterms:created>
  <dcterms:modified xsi:type="dcterms:W3CDTF">2014-06-16T20:42:00Z</dcterms:modified>
</cp:coreProperties>
</file>